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363" w:rsidRDefault="008B7CAB" w:rsidP="008B7CAB">
      <w:r>
        <w:tab/>
      </w:r>
      <w:r w:rsidR="00074479">
        <w:rPr>
          <w:noProof/>
          <w:lang w:val="en-US"/>
        </w:rPr>
        <w:drawing>
          <wp:inline distT="0" distB="0" distL="0" distR="0">
            <wp:extent cx="5760720" cy="25057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under0.jpg"/>
                    <pic:cNvPicPr/>
                  </pic:nvPicPr>
                  <pic:blipFill>
                    <a:blip r:embed="rId5">
                      <a:extLst>
                        <a:ext uri="{28A0092B-C50C-407E-A947-70E740481C1C}">
                          <a14:useLocalDpi xmlns:a14="http://schemas.microsoft.com/office/drawing/2010/main" val="0"/>
                        </a:ext>
                      </a:extLst>
                    </a:blip>
                    <a:stretch>
                      <a:fillRect/>
                    </a:stretch>
                  </pic:blipFill>
                  <pic:spPr>
                    <a:xfrm>
                      <a:off x="0" y="0"/>
                      <a:ext cx="5760720" cy="2505710"/>
                    </a:xfrm>
                    <a:prstGeom prst="rect">
                      <a:avLst/>
                    </a:prstGeom>
                  </pic:spPr>
                </pic:pic>
              </a:graphicData>
            </a:graphic>
          </wp:inline>
        </w:drawing>
      </w:r>
    </w:p>
    <w:p w:rsidR="008B7CAB" w:rsidRDefault="008B7CAB" w:rsidP="00C110AB">
      <w:pPr>
        <w:spacing w:after="0" w:line="240" w:lineRule="auto"/>
        <w:rPr>
          <w:rFonts w:ascii="Times New Roman" w:eastAsia="Times New Roman" w:hAnsi="Times New Roman" w:cs="Times New Roman"/>
          <w:b/>
          <w:bCs/>
          <w:sz w:val="24"/>
          <w:szCs w:val="24"/>
          <w:lang w:val="de-DE" w:eastAsia="de-AT"/>
        </w:rPr>
      </w:pPr>
    </w:p>
    <w:p w:rsidR="00C110AB" w:rsidRPr="00074479" w:rsidRDefault="00175AA3" w:rsidP="008D6620">
      <w:pPr>
        <w:spacing w:after="0" w:line="240" w:lineRule="auto"/>
        <w:jc w:val="both"/>
        <w:rPr>
          <w:rFonts w:ascii="Times New Roman" w:eastAsia="Times New Roman" w:hAnsi="Times New Roman" w:cs="Times New Roman"/>
          <w:b/>
          <w:bCs/>
          <w:color w:val="00B050"/>
          <w:sz w:val="24"/>
          <w:szCs w:val="24"/>
          <w:lang w:val="de-DE" w:eastAsia="de-AT"/>
        </w:rPr>
      </w:pPr>
      <w:r>
        <w:rPr>
          <w:rFonts w:ascii="Times New Roman" w:eastAsia="Times New Roman" w:hAnsi="Times New Roman" w:cs="Times New Roman"/>
          <w:b/>
          <w:bCs/>
          <w:color w:val="00B050"/>
          <w:sz w:val="24"/>
          <w:szCs w:val="24"/>
          <w:lang w:val="de-DE" w:eastAsia="de-AT"/>
        </w:rPr>
        <w:t>D</w:t>
      </w:r>
      <w:r w:rsidR="00074479" w:rsidRPr="00074479">
        <w:rPr>
          <w:rFonts w:ascii="Times New Roman" w:eastAsia="Times New Roman" w:hAnsi="Times New Roman" w:cs="Times New Roman"/>
          <w:b/>
          <w:bCs/>
          <w:color w:val="00B050"/>
          <w:sz w:val="24"/>
          <w:szCs w:val="24"/>
          <w:lang w:val="de-DE" w:eastAsia="de-AT"/>
        </w:rPr>
        <w:t>er Holunder (</w:t>
      </w:r>
      <w:proofErr w:type="spellStart"/>
      <w:r w:rsidR="00074479" w:rsidRPr="00074479">
        <w:rPr>
          <w:rFonts w:ascii="Times New Roman" w:eastAsia="Times New Roman" w:hAnsi="Times New Roman" w:cs="Times New Roman"/>
          <w:b/>
          <w:bCs/>
          <w:color w:val="00B050"/>
          <w:sz w:val="24"/>
          <w:szCs w:val="24"/>
          <w:lang w:val="de-DE" w:eastAsia="de-AT"/>
        </w:rPr>
        <w:t>Sambucus</w:t>
      </w:r>
      <w:proofErr w:type="spellEnd"/>
      <w:r w:rsidR="00074479" w:rsidRPr="00074479">
        <w:rPr>
          <w:rFonts w:ascii="Times New Roman" w:eastAsia="Times New Roman" w:hAnsi="Times New Roman" w:cs="Times New Roman"/>
          <w:b/>
          <w:bCs/>
          <w:color w:val="00B050"/>
          <w:sz w:val="24"/>
          <w:szCs w:val="24"/>
          <w:lang w:val="de-DE" w:eastAsia="de-AT"/>
        </w:rPr>
        <w:t xml:space="preserve"> </w:t>
      </w:r>
      <w:proofErr w:type="spellStart"/>
      <w:r w:rsidR="00074479" w:rsidRPr="00074479">
        <w:rPr>
          <w:rFonts w:ascii="Times New Roman" w:eastAsia="Times New Roman" w:hAnsi="Times New Roman" w:cs="Times New Roman"/>
          <w:b/>
          <w:bCs/>
          <w:color w:val="00B050"/>
          <w:sz w:val="24"/>
          <w:szCs w:val="24"/>
          <w:lang w:val="de-DE" w:eastAsia="de-AT"/>
        </w:rPr>
        <w:t>nigra</w:t>
      </w:r>
      <w:proofErr w:type="spellEnd"/>
      <w:r w:rsidR="00074479" w:rsidRPr="00074479">
        <w:rPr>
          <w:rFonts w:ascii="Times New Roman" w:eastAsia="Times New Roman" w:hAnsi="Times New Roman" w:cs="Times New Roman"/>
          <w:b/>
          <w:bCs/>
          <w:color w:val="00B050"/>
          <w:sz w:val="24"/>
          <w:szCs w:val="24"/>
          <w:lang w:val="de-DE" w:eastAsia="de-AT"/>
        </w:rPr>
        <w:t>)</w:t>
      </w:r>
    </w:p>
    <w:p w:rsidR="005B6372" w:rsidRPr="00056D7C" w:rsidRDefault="00DB1EE5" w:rsidP="008D6620">
      <w:pPr>
        <w:spacing w:after="0" w:line="240" w:lineRule="auto"/>
        <w:jc w:val="both"/>
        <w:rPr>
          <w:rFonts w:ascii="Times New Roman" w:eastAsia="Times New Roman" w:hAnsi="Times New Roman" w:cs="Times New Roman"/>
          <w:bCs/>
          <w:color w:val="00B050"/>
          <w:sz w:val="20"/>
          <w:szCs w:val="20"/>
          <w:lang w:val="de-DE" w:eastAsia="de-AT"/>
        </w:rPr>
      </w:pPr>
      <w:r w:rsidRPr="00056D7C">
        <w:rPr>
          <w:rFonts w:ascii="Times New Roman" w:eastAsia="Times New Roman" w:hAnsi="Times New Roman" w:cs="Times New Roman"/>
          <w:bCs/>
          <w:color w:val="00B050"/>
          <w:sz w:val="20"/>
          <w:szCs w:val="20"/>
          <w:lang w:val="de-DE" w:eastAsia="de-AT"/>
        </w:rPr>
        <w:t xml:space="preserve">Einmal im Jahr sieht es bei mir so aus wie </w:t>
      </w:r>
      <w:r w:rsidR="00A9132E">
        <w:rPr>
          <w:rFonts w:ascii="Times New Roman" w:eastAsia="Times New Roman" w:hAnsi="Times New Roman" w:cs="Times New Roman"/>
          <w:bCs/>
          <w:color w:val="00B050"/>
          <w:sz w:val="20"/>
          <w:szCs w:val="20"/>
          <w:lang w:val="de-DE" w:eastAsia="de-AT"/>
        </w:rPr>
        <w:t>oben auf dem Bild.</w:t>
      </w:r>
    </w:p>
    <w:p w:rsidR="00DB1EE5" w:rsidRPr="00056D7C" w:rsidRDefault="00DB1EE5" w:rsidP="008D6620">
      <w:pPr>
        <w:spacing w:after="0" w:line="240" w:lineRule="auto"/>
        <w:jc w:val="both"/>
        <w:rPr>
          <w:rFonts w:ascii="Times New Roman" w:eastAsia="Times New Roman" w:hAnsi="Times New Roman" w:cs="Times New Roman"/>
          <w:bCs/>
          <w:color w:val="00B050"/>
          <w:sz w:val="20"/>
          <w:szCs w:val="20"/>
          <w:lang w:val="de-DE" w:eastAsia="de-AT"/>
        </w:rPr>
      </w:pPr>
      <w:r w:rsidRPr="00056D7C">
        <w:rPr>
          <w:rFonts w:ascii="Times New Roman" w:eastAsia="Times New Roman" w:hAnsi="Times New Roman" w:cs="Times New Roman"/>
          <w:bCs/>
          <w:color w:val="00B050"/>
          <w:sz w:val="20"/>
          <w:szCs w:val="20"/>
          <w:lang w:val="de-DE" w:eastAsia="de-AT"/>
        </w:rPr>
        <w:t xml:space="preserve">Ich gehe mit einem Korb dorthin, wo Holunderbüsche zu finden sind: Hinterm Haus in der Kellergasse, im nächsten Windschutzgürtel, an Wald- und Wegrändern, auf Böschungen, neben verfallenen Häusern. Die Blütendolden schneide ich ab und trockne sie an einem leicht luftigen </w:t>
      </w:r>
      <w:r w:rsidR="00056D7C" w:rsidRPr="00056D7C">
        <w:rPr>
          <w:rFonts w:ascii="Times New Roman" w:eastAsia="Times New Roman" w:hAnsi="Times New Roman" w:cs="Times New Roman"/>
          <w:bCs/>
          <w:color w:val="00B050"/>
          <w:sz w:val="20"/>
          <w:szCs w:val="20"/>
          <w:lang w:val="de-DE" w:eastAsia="de-AT"/>
        </w:rPr>
        <w:t>und etwas sonnigem Ort, wofür sich der Esstisch bei geöffneten Terrassentüren hervorragend eignet. Der liebliche Duft ist dann für viele Tage im Haus</w:t>
      </w:r>
      <w:r w:rsidR="00A9132E">
        <w:rPr>
          <w:rFonts w:ascii="Times New Roman" w:eastAsia="Times New Roman" w:hAnsi="Times New Roman" w:cs="Times New Roman"/>
          <w:bCs/>
          <w:color w:val="00B050"/>
          <w:sz w:val="20"/>
          <w:szCs w:val="20"/>
          <w:lang w:val="de-DE" w:eastAsia="de-AT"/>
        </w:rPr>
        <w:t xml:space="preserve"> zu bemerken</w:t>
      </w:r>
      <w:r w:rsidR="00056D7C" w:rsidRPr="00056D7C">
        <w:rPr>
          <w:rFonts w:ascii="Times New Roman" w:eastAsia="Times New Roman" w:hAnsi="Times New Roman" w:cs="Times New Roman"/>
          <w:bCs/>
          <w:color w:val="00B050"/>
          <w:sz w:val="20"/>
          <w:szCs w:val="20"/>
          <w:lang w:val="de-DE" w:eastAsia="de-AT"/>
        </w:rPr>
        <w:t>.</w:t>
      </w:r>
    </w:p>
    <w:p w:rsidR="00056D7C" w:rsidRPr="00056D7C" w:rsidRDefault="00056D7C" w:rsidP="008D6620">
      <w:pPr>
        <w:spacing w:after="0" w:line="240" w:lineRule="auto"/>
        <w:jc w:val="both"/>
        <w:rPr>
          <w:rFonts w:ascii="Times New Roman" w:eastAsia="Times New Roman" w:hAnsi="Times New Roman" w:cs="Times New Roman"/>
          <w:bCs/>
          <w:color w:val="00B050"/>
          <w:sz w:val="20"/>
          <w:szCs w:val="20"/>
          <w:lang w:val="de-DE" w:eastAsia="de-AT"/>
        </w:rPr>
      </w:pPr>
      <w:r w:rsidRPr="00056D7C">
        <w:rPr>
          <w:rFonts w:ascii="Times New Roman" w:eastAsia="Times New Roman" w:hAnsi="Times New Roman" w:cs="Times New Roman"/>
          <w:bCs/>
          <w:color w:val="00B050"/>
          <w:sz w:val="20"/>
          <w:szCs w:val="20"/>
          <w:lang w:val="de-DE" w:eastAsia="de-AT"/>
        </w:rPr>
        <w:t>Aber ich gehe auch ein zweites Mal im Jahr und pflücke dann die voll</w:t>
      </w:r>
      <w:r w:rsidR="00A9132E">
        <w:rPr>
          <w:rFonts w:ascii="Times New Roman" w:eastAsia="Times New Roman" w:hAnsi="Times New Roman" w:cs="Times New Roman"/>
          <w:bCs/>
          <w:color w:val="00B050"/>
          <w:sz w:val="20"/>
          <w:szCs w:val="20"/>
          <w:lang w:val="de-DE" w:eastAsia="de-AT"/>
        </w:rPr>
        <w:t xml:space="preserve"> </w:t>
      </w:r>
      <w:r w:rsidRPr="00056D7C">
        <w:rPr>
          <w:rFonts w:ascii="Times New Roman" w:eastAsia="Times New Roman" w:hAnsi="Times New Roman" w:cs="Times New Roman"/>
          <w:bCs/>
          <w:color w:val="00B050"/>
          <w:sz w:val="20"/>
          <w:szCs w:val="20"/>
          <w:lang w:val="de-DE" w:eastAsia="de-AT"/>
        </w:rPr>
        <w:t>reifen dunklen Beerendolden, um deren Heilkraft und die pos</w:t>
      </w:r>
      <w:r w:rsidR="00A9132E">
        <w:rPr>
          <w:rFonts w:ascii="Times New Roman" w:eastAsia="Times New Roman" w:hAnsi="Times New Roman" w:cs="Times New Roman"/>
          <w:bCs/>
          <w:color w:val="00B050"/>
          <w:sz w:val="20"/>
          <w:szCs w:val="20"/>
          <w:lang w:val="de-DE" w:eastAsia="de-AT"/>
        </w:rPr>
        <w:t>i</w:t>
      </w:r>
      <w:r w:rsidRPr="00056D7C">
        <w:rPr>
          <w:rFonts w:ascii="Times New Roman" w:eastAsia="Times New Roman" w:hAnsi="Times New Roman" w:cs="Times New Roman"/>
          <w:bCs/>
          <w:color w:val="00B050"/>
          <w:sz w:val="20"/>
          <w:szCs w:val="20"/>
          <w:lang w:val="de-DE" w:eastAsia="de-AT"/>
        </w:rPr>
        <w:t>tiven Auswirkungen auf die Gesundheit zu nutzen und auch, u</w:t>
      </w:r>
      <w:r w:rsidR="00A9132E">
        <w:rPr>
          <w:rFonts w:ascii="Times New Roman" w:eastAsia="Times New Roman" w:hAnsi="Times New Roman" w:cs="Times New Roman"/>
          <w:bCs/>
          <w:color w:val="00B050"/>
          <w:sz w:val="20"/>
          <w:szCs w:val="20"/>
          <w:lang w:val="de-DE" w:eastAsia="de-AT"/>
        </w:rPr>
        <w:t>m ihre kulinarischen Eigenschaften zur Geltung zu bringen.</w:t>
      </w:r>
    </w:p>
    <w:p w:rsidR="00056D7C" w:rsidRPr="008326C8" w:rsidRDefault="00056D7C" w:rsidP="008D6620">
      <w:pPr>
        <w:spacing w:after="0" w:line="240" w:lineRule="auto"/>
        <w:jc w:val="both"/>
        <w:rPr>
          <w:rFonts w:ascii="Times New Roman" w:eastAsia="Times New Roman" w:hAnsi="Times New Roman" w:cs="Times New Roman"/>
          <w:bCs/>
          <w:sz w:val="20"/>
          <w:szCs w:val="20"/>
          <w:lang w:val="de-DE" w:eastAsia="de-AT"/>
        </w:rPr>
      </w:pPr>
    </w:p>
    <w:p w:rsidR="00C110AB" w:rsidRPr="00A9132E" w:rsidRDefault="00C110AB" w:rsidP="008D6620">
      <w:pPr>
        <w:spacing w:after="0" w:line="240" w:lineRule="auto"/>
        <w:jc w:val="both"/>
        <w:rPr>
          <w:rFonts w:ascii="Times New Roman" w:eastAsia="Times New Roman" w:hAnsi="Times New Roman" w:cs="Times New Roman"/>
          <w:b/>
          <w:bCs/>
          <w:color w:val="00B050"/>
          <w:sz w:val="24"/>
          <w:szCs w:val="24"/>
          <w:lang w:val="de-DE" w:eastAsia="de-AT"/>
        </w:rPr>
      </w:pPr>
      <w:r w:rsidRPr="00A9132E">
        <w:rPr>
          <w:rFonts w:ascii="Times New Roman" w:eastAsia="Times New Roman" w:hAnsi="Times New Roman" w:cs="Times New Roman"/>
          <w:b/>
          <w:bCs/>
          <w:color w:val="00B050"/>
          <w:sz w:val="24"/>
          <w:szCs w:val="24"/>
          <w:lang w:val="de-DE" w:eastAsia="de-AT"/>
        </w:rPr>
        <w:t>Verwendung als Heilpflanze in der Hausapotheke</w:t>
      </w:r>
    </w:p>
    <w:p w:rsidR="00D11684" w:rsidRPr="002C48D0" w:rsidRDefault="00D11684" w:rsidP="008D6620">
      <w:pPr>
        <w:jc w:val="both"/>
        <w:rPr>
          <w:rFonts w:ascii="Times New Roman" w:eastAsia="Times New Roman" w:hAnsi="Times New Roman" w:cs="Times New Roman"/>
          <w:bCs/>
          <w:color w:val="00B050"/>
          <w:sz w:val="20"/>
          <w:szCs w:val="20"/>
          <w:lang w:val="de-DE" w:eastAsia="de-AT"/>
        </w:rPr>
      </w:pPr>
      <w:r w:rsidRPr="002C48D0">
        <w:rPr>
          <w:rFonts w:ascii="Times New Roman" w:eastAsia="Times New Roman" w:hAnsi="Times New Roman" w:cs="Times New Roman"/>
          <w:bCs/>
          <w:color w:val="00B050"/>
          <w:sz w:val="20"/>
          <w:szCs w:val="20"/>
          <w:lang w:val="de-DE" w:eastAsia="de-AT"/>
        </w:rPr>
        <w:t>Dem Holunder werden vor allem schweißtreibende, fiebersenkende, entzündungshemmende, schleimlösende, ab</w:t>
      </w:r>
      <w:r w:rsidR="002C48D0">
        <w:rPr>
          <w:rFonts w:ascii="Times New Roman" w:eastAsia="Times New Roman" w:hAnsi="Times New Roman" w:cs="Times New Roman"/>
          <w:bCs/>
          <w:color w:val="00B050"/>
          <w:sz w:val="20"/>
          <w:szCs w:val="20"/>
          <w:lang w:val="de-DE" w:eastAsia="de-AT"/>
        </w:rPr>
        <w:t>f</w:t>
      </w:r>
      <w:r w:rsidRPr="002C48D0">
        <w:rPr>
          <w:rFonts w:ascii="Times New Roman" w:eastAsia="Times New Roman" w:hAnsi="Times New Roman" w:cs="Times New Roman"/>
          <w:bCs/>
          <w:color w:val="00B050"/>
          <w:sz w:val="20"/>
          <w:szCs w:val="20"/>
          <w:lang w:val="de-DE" w:eastAsia="de-AT"/>
        </w:rPr>
        <w:t>ührende</w:t>
      </w:r>
      <w:r w:rsidR="002C48D0">
        <w:rPr>
          <w:rFonts w:ascii="Times New Roman" w:eastAsia="Times New Roman" w:hAnsi="Times New Roman" w:cs="Times New Roman"/>
          <w:bCs/>
          <w:color w:val="00B050"/>
          <w:sz w:val="20"/>
          <w:szCs w:val="20"/>
          <w:lang w:val="de-DE" w:eastAsia="de-AT"/>
        </w:rPr>
        <w:t>, beruhigende</w:t>
      </w:r>
      <w:r w:rsidR="00215C9C">
        <w:rPr>
          <w:rFonts w:ascii="Times New Roman" w:eastAsia="Times New Roman" w:hAnsi="Times New Roman" w:cs="Times New Roman"/>
          <w:bCs/>
          <w:color w:val="00B050"/>
          <w:sz w:val="20"/>
          <w:szCs w:val="20"/>
          <w:lang w:val="de-DE" w:eastAsia="de-AT"/>
        </w:rPr>
        <w:t>, cholesterinsenkende</w:t>
      </w:r>
      <w:r w:rsidRPr="002C48D0">
        <w:rPr>
          <w:rFonts w:ascii="Times New Roman" w:eastAsia="Times New Roman" w:hAnsi="Times New Roman" w:cs="Times New Roman"/>
          <w:bCs/>
          <w:color w:val="00B050"/>
          <w:sz w:val="20"/>
          <w:szCs w:val="20"/>
          <w:lang w:val="de-DE" w:eastAsia="de-AT"/>
        </w:rPr>
        <w:t xml:space="preserve"> und giftstoffableitende Eigenschaften zugesprochen. </w:t>
      </w:r>
      <w:r w:rsidR="002C48D0" w:rsidRPr="002C48D0">
        <w:rPr>
          <w:rFonts w:ascii="Times New Roman" w:eastAsia="Times New Roman" w:hAnsi="Times New Roman" w:cs="Times New Roman"/>
          <w:bCs/>
          <w:color w:val="00B050"/>
          <w:sz w:val="20"/>
          <w:szCs w:val="20"/>
          <w:lang w:val="de-DE" w:eastAsia="de-AT"/>
        </w:rPr>
        <w:t>So gut wie alle Pflanzenteile von der Wurzel, über die Blätter, Beeren und Blüten werden in der Naturheilkunde verwendet.</w:t>
      </w:r>
      <w:r w:rsidR="00215C9C">
        <w:rPr>
          <w:rFonts w:ascii="Times New Roman" w:eastAsia="Times New Roman" w:hAnsi="Times New Roman" w:cs="Times New Roman"/>
          <w:bCs/>
          <w:color w:val="00B050"/>
          <w:sz w:val="20"/>
          <w:szCs w:val="20"/>
          <w:lang w:val="de-DE" w:eastAsia="de-AT"/>
        </w:rPr>
        <w:t xml:space="preserve"> Die Verwendung von Holunder als Heilkraut ist bereits auf die Steinzeit zurückzuführen.</w:t>
      </w:r>
    </w:p>
    <w:p w:rsidR="00016BC9" w:rsidRPr="002C48D0" w:rsidRDefault="00D11684" w:rsidP="008D6620">
      <w:pPr>
        <w:jc w:val="both"/>
        <w:rPr>
          <w:rFonts w:ascii="Times New Roman" w:eastAsia="Times New Roman" w:hAnsi="Times New Roman" w:cs="Times New Roman"/>
          <w:bCs/>
          <w:color w:val="00B050"/>
          <w:sz w:val="20"/>
          <w:szCs w:val="20"/>
          <w:lang w:val="de-DE" w:eastAsia="de-AT"/>
        </w:rPr>
      </w:pPr>
      <w:r w:rsidRPr="002C48D0">
        <w:rPr>
          <w:rFonts w:ascii="Times New Roman" w:eastAsia="Times New Roman" w:hAnsi="Times New Roman" w:cs="Times New Roman"/>
          <w:bCs/>
          <w:color w:val="00B050"/>
          <w:sz w:val="20"/>
          <w:szCs w:val="20"/>
          <w:lang w:val="de-DE" w:eastAsia="de-AT"/>
        </w:rPr>
        <w:t xml:space="preserve">Die im Saft der dunklen Beeren enthaltenen Spurenelemente und Vitamine (besonders Vitamin C) aktivieren das Immunsystem. Das im dunklen Farbstoff enthaltene Anthocyan soll das Herz schützen und den Blutdruck senken. Auf Grund der stoffwechselanregenden und harntreibenden Eigenschaften lindert ein Holunderblütentee </w:t>
      </w:r>
      <w:r w:rsidRPr="002C48D0">
        <w:rPr>
          <w:rFonts w:ascii="Times New Roman" w:eastAsia="Times New Roman" w:hAnsi="Times New Roman" w:cs="Times New Roman"/>
          <w:b/>
          <w:bCs/>
          <w:color w:val="00B050"/>
          <w:sz w:val="20"/>
          <w:szCs w:val="20"/>
          <w:lang w:val="de-DE" w:eastAsia="de-AT"/>
        </w:rPr>
        <w:t>Rheuma- und Gichtbeschwerden</w:t>
      </w:r>
      <w:r w:rsidRPr="002C48D0">
        <w:rPr>
          <w:rFonts w:ascii="Times New Roman" w:eastAsia="Times New Roman" w:hAnsi="Times New Roman" w:cs="Times New Roman"/>
          <w:bCs/>
          <w:color w:val="00B050"/>
          <w:sz w:val="20"/>
          <w:szCs w:val="20"/>
          <w:lang w:val="de-DE" w:eastAsia="de-AT"/>
        </w:rPr>
        <w:t xml:space="preserve"> und hilft äußerlich ang</w:t>
      </w:r>
      <w:r w:rsidR="002C48D0" w:rsidRPr="002C48D0">
        <w:rPr>
          <w:rFonts w:ascii="Times New Roman" w:eastAsia="Times New Roman" w:hAnsi="Times New Roman" w:cs="Times New Roman"/>
          <w:bCs/>
          <w:color w:val="00B050"/>
          <w:sz w:val="20"/>
          <w:szCs w:val="20"/>
          <w:lang w:val="de-DE" w:eastAsia="de-AT"/>
        </w:rPr>
        <w:t>e</w:t>
      </w:r>
      <w:r w:rsidRPr="002C48D0">
        <w:rPr>
          <w:rFonts w:ascii="Times New Roman" w:eastAsia="Times New Roman" w:hAnsi="Times New Roman" w:cs="Times New Roman"/>
          <w:bCs/>
          <w:color w:val="00B050"/>
          <w:sz w:val="20"/>
          <w:szCs w:val="20"/>
          <w:lang w:val="de-DE" w:eastAsia="de-AT"/>
        </w:rPr>
        <w:t>wendet bei Hauterkrankungen.  Ein Aufguss von Tee und Blüten treibt den Schweiß und senkt das Fieber. Die enthaltenen Gerbstoffe leiten Giftstoffe aus dem Körper, die schleimlösende Wirkung erleichtert das Abhusten bei Bronchialkatharren. Die ätherischen Öle fördern ebenfalls die Schleimbildung und das Abhusten</w:t>
      </w:r>
      <w:r w:rsidR="002C48D0" w:rsidRPr="002C48D0">
        <w:rPr>
          <w:rFonts w:ascii="Times New Roman" w:eastAsia="Times New Roman" w:hAnsi="Times New Roman" w:cs="Times New Roman"/>
          <w:bCs/>
          <w:color w:val="00B050"/>
          <w:sz w:val="20"/>
          <w:szCs w:val="20"/>
          <w:lang w:val="de-DE" w:eastAsia="de-AT"/>
        </w:rPr>
        <w:t xml:space="preserve"> sowie eine Linderung bei Nasennebenhöhlenentzündungen</w:t>
      </w:r>
      <w:r w:rsidRPr="002C48D0">
        <w:rPr>
          <w:rFonts w:ascii="Times New Roman" w:eastAsia="Times New Roman" w:hAnsi="Times New Roman" w:cs="Times New Roman"/>
          <w:bCs/>
          <w:color w:val="00B050"/>
          <w:sz w:val="20"/>
          <w:szCs w:val="20"/>
          <w:lang w:val="de-DE" w:eastAsia="de-AT"/>
        </w:rPr>
        <w:t>.</w:t>
      </w:r>
      <w:r w:rsidR="002C48D0">
        <w:rPr>
          <w:rFonts w:ascii="Times New Roman" w:eastAsia="Times New Roman" w:hAnsi="Times New Roman" w:cs="Times New Roman"/>
          <w:bCs/>
          <w:color w:val="00B050"/>
          <w:sz w:val="20"/>
          <w:szCs w:val="20"/>
          <w:lang w:val="de-DE" w:eastAsia="de-AT"/>
        </w:rPr>
        <w:t xml:space="preserve"> Die beruhigende Wirkung entfaltet der Holunder als Blütenaufguss im Badewasser oder als Tee getrunken. Bei Halsschmerzen hilft ein Sirup aus 2 Teilen Holundersaft und einem Teil Honig.</w:t>
      </w:r>
      <w:r w:rsidR="00215C9C">
        <w:rPr>
          <w:rFonts w:ascii="Times New Roman" w:eastAsia="Times New Roman" w:hAnsi="Times New Roman" w:cs="Times New Roman"/>
          <w:bCs/>
          <w:color w:val="00B050"/>
          <w:sz w:val="20"/>
          <w:szCs w:val="20"/>
          <w:lang w:val="de-DE" w:eastAsia="de-AT"/>
        </w:rPr>
        <w:t xml:space="preserve"> Die Blätter des Holunders soll man auf Verbrennungen legen.</w:t>
      </w:r>
    </w:p>
    <w:p w:rsidR="00175AA3" w:rsidRPr="00175AA3" w:rsidRDefault="00175AA3" w:rsidP="00175AA3">
      <w:pPr>
        <w:pStyle w:val="KeinLeerraum"/>
        <w:rPr>
          <w:rFonts w:ascii="Times New Roman" w:hAnsi="Times New Roman" w:cs="Times New Roman"/>
          <w:color w:val="00B050"/>
          <w:sz w:val="20"/>
          <w:szCs w:val="20"/>
        </w:rPr>
      </w:pPr>
      <w:r w:rsidRPr="00175AA3">
        <w:rPr>
          <w:rFonts w:ascii="Times New Roman" w:hAnsi="Times New Roman" w:cs="Times New Roman"/>
          <w:color w:val="00B050"/>
          <w:sz w:val="20"/>
          <w:szCs w:val="20"/>
        </w:rPr>
        <w:t>Bei Hautproblemen bewährt hat sich eine Zubereitung au</w:t>
      </w:r>
      <w:r>
        <w:rPr>
          <w:rFonts w:ascii="Times New Roman" w:hAnsi="Times New Roman" w:cs="Times New Roman"/>
          <w:color w:val="00B050"/>
          <w:sz w:val="20"/>
          <w:szCs w:val="20"/>
        </w:rPr>
        <w:t>s 1 Hand voll zerkleinerter Hol</w:t>
      </w:r>
      <w:r w:rsidRPr="00175AA3">
        <w:rPr>
          <w:rFonts w:ascii="Times New Roman" w:hAnsi="Times New Roman" w:cs="Times New Roman"/>
          <w:color w:val="00B050"/>
          <w:sz w:val="20"/>
          <w:szCs w:val="20"/>
        </w:rPr>
        <w:t xml:space="preserve">underblätter, die im Mörser oder Mixer mit einigen </w:t>
      </w:r>
      <w:proofErr w:type="spellStart"/>
      <w:r w:rsidRPr="00175AA3">
        <w:rPr>
          <w:rFonts w:ascii="Times New Roman" w:hAnsi="Times New Roman" w:cs="Times New Roman"/>
          <w:color w:val="00B050"/>
          <w:sz w:val="20"/>
          <w:szCs w:val="20"/>
        </w:rPr>
        <w:t>Bärlauchblättern</w:t>
      </w:r>
      <w:proofErr w:type="spellEnd"/>
      <w:r w:rsidRPr="00175AA3">
        <w:rPr>
          <w:rFonts w:ascii="Times New Roman" w:hAnsi="Times New Roman" w:cs="Times New Roman"/>
          <w:color w:val="00B050"/>
          <w:sz w:val="20"/>
          <w:szCs w:val="20"/>
        </w:rPr>
        <w:t xml:space="preserve"> und einigen Tropfen </w:t>
      </w:r>
      <w:proofErr w:type="spellStart"/>
      <w:r w:rsidRPr="00175AA3">
        <w:rPr>
          <w:rFonts w:ascii="Times New Roman" w:hAnsi="Times New Roman" w:cs="Times New Roman"/>
          <w:color w:val="00B050"/>
          <w:sz w:val="20"/>
          <w:szCs w:val="20"/>
        </w:rPr>
        <w:t>Aloesaft</w:t>
      </w:r>
      <w:proofErr w:type="spellEnd"/>
      <w:r w:rsidRPr="00175AA3">
        <w:rPr>
          <w:rFonts w:ascii="Times New Roman" w:hAnsi="Times New Roman" w:cs="Times New Roman"/>
          <w:color w:val="00B050"/>
          <w:sz w:val="20"/>
          <w:szCs w:val="20"/>
        </w:rPr>
        <w:t xml:space="preserve"> zu einem Brei verrührt werden, den man auf die betroffenen Hautstellen au</w:t>
      </w:r>
      <w:r>
        <w:rPr>
          <w:rFonts w:ascii="Times New Roman" w:hAnsi="Times New Roman" w:cs="Times New Roman"/>
          <w:color w:val="00B050"/>
          <w:sz w:val="20"/>
          <w:szCs w:val="20"/>
        </w:rPr>
        <w:t xml:space="preserve">fträgt, </w:t>
      </w:r>
      <w:r w:rsidRPr="00175AA3">
        <w:rPr>
          <w:rFonts w:ascii="Times New Roman" w:hAnsi="Times New Roman" w:cs="Times New Roman"/>
          <w:color w:val="00B050"/>
          <w:sz w:val="20"/>
          <w:szCs w:val="20"/>
        </w:rPr>
        <w:t>über Nacht abdeckt und ziehen lässt.</w:t>
      </w:r>
    </w:p>
    <w:p w:rsidR="00175AA3" w:rsidRDefault="00175AA3" w:rsidP="00A9132E">
      <w:pPr>
        <w:jc w:val="both"/>
        <w:rPr>
          <w:rFonts w:ascii="Times New Roman" w:hAnsi="Times New Roman" w:cs="Times New Roman"/>
          <w:b/>
          <w:color w:val="00B050"/>
          <w:sz w:val="20"/>
          <w:szCs w:val="20"/>
        </w:rPr>
      </w:pPr>
    </w:p>
    <w:p w:rsidR="00A9132E" w:rsidRPr="00175AA3" w:rsidRDefault="00A9132E" w:rsidP="00A9132E">
      <w:pPr>
        <w:jc w:val="both"/>
        <w:rPr>
          <w:rFonts w:ascii="Times New Roman" w:hAnsi="Times New Roman" w:cs="Times New Roman"/>
          <w:b/>
          <w:color w:val="00B050"/>
          <w:sz w:val="20"/>
          <w:szCs w:val="20"/>
        </w:rPr>
      </w:pPr>
      <w:r w:rsidRPr="00175AA3">
        <w:rPr>
          <w:rFonts w:ascii="Times New Roman" w:hAnsi="Times New Roman" w:cs="Times New Roman"/>
          <w:b/>
          <w:color w:val="00B050"/>
          <w:sz w:val="20"/>
          <w:szCs w:val="20"/>
        </w:rPr>
        <w:t>ACHTUNG</w:t>
      </w:r>
    </w:p>
    <w:p w:rsidR="00A9132E" w:rsidRPr="00175AA3" w:rsidRDefault="00A9132E" w:rsidP="00A9132E">
      <w:pPr>
        <w:jc w:val="both"/>
        <w:rPr>
          <w:rFonts w:ascii="Times New Roman" w:hAnsi="Times New Roman" w:cs="Times New Roman"/>
          <w:color w:val="00B050"/>
          <w:sz w:val="20"/>
          <w:szCs w:val="20"/>
        </w:rPr>
      </w:pPr>
      <w:r w:rsidRPr="00175AA3">
        <w:rPr>
          <w:rFonts w:ascii="Times New Roman" w:hAnsi="Times New Roman" w:cs="Times New Roman"/>
          <w:color w:val="00B050"/>
          <w:sz w:val="20"/>
          <w:szCs w:val="20"/>
        </w:rPr>
        <w:t>Holunderbeeren sind im rohen Zustand leicht giftig und können Brechreiz und Durchfall verursachen. Verwenden Sie deshalb nur Zubereitungen aus gekochten Beeren.</w:t>
      </w:r>
      <w:r w:rsidR="00D61A2A" w:rsidRPr="00175AA3">
        <w:rPr>
          <w:rFonts w:ascii="Times New Roman" w:hAnsi="Times New Roman" w:cs="Times New Roman"/>
          <w:color w:val="00B050"/>
          <w:sz w:val="20"/>
          <w:szCs w:val="20"/>
        </w:rPr>
        <w:t xml:space="preserve"> Nicht eingenommen werden sollte Holunder gemeinsam mit Abführmitteln und Diabetes-Medikamenten ohne Rücksprache mit dem Arzt.</w:t>
      </w:r>
    </w:p>
    <w:p w:rsidR="00A9132E" w:rsidRPr="00175AA3" w:rsidRDefault="00A9132E" w:rsidP="00D01B8B">
      <w:pPr>
        <w:pStyle w:val="KeinLeerraum"/>
        <w:rPr>
          <w:rFonts w:ascii="Times New Roman" w:hAnsi="Times New Roman" w:cs="Times New Roman"/>
          <w:b/>
          <w:color w:val="00B050"/>
        </w:rPr>
      </w:pPr>
    </w:p>
    <w:p w:rsidR="00684E8B" w:rsidRPr="00175AA3" w:rsidRDefault="00084DB0" w:rsidP="00D01B8B">
      <w:pPr>
        <w:pStyle w:val="KeinLeerraum"/>
        <w:rPr>
          <w:rFonts w:ascii="Times New Roman" w:hAnsi="Times New Roman" w:cs="Times New Roman"/>
          <w:b/>
          <w:color w:val="00B050"/>
        </w:rPr>
      </w:pPr>
      <w:r w:rsidRPr="00175AA3">
        <w:rPr>
          <w:rFonts w:ascii="Times New Roman" w:hAnsi="Times New Roman" w:cs="Times New Roman"/>
          <w:b/>
          <w:color w:val="00B050"/>
        </w:rPr>
        <w:t>Verwendungsmöglichkeiten</w:t>
      </w:r>
      <w:r w:rsidR="00A9132E" w:rsidRPr="00175AA3">
        <w:rPr>
          <w:rFonts w:ascii="Times New Roman" w:hAnsi="Times New Roman" w:cs="Times New Roman"/>
          <w:b/>
          <w:color w:val="00B050"/>
        </w:rPr>
        <w:t xml:space="preserve"> in der Küche</w:t>
      </w:r>
    </w:p>
    <w:p w:rsidR="002C48D0" w:rsidRPr="00175AA3" w:rsidRDefault="002C48D0" w:rsidP="00D01B8B">
      <w:pPr>
        <w:pStyle w:val="KeinLeerraum"/>
        <w:rPr>
          <w:rFonts w:ascii="Times New Roman" w:hAnsi="Times New Roman" w:cs="Times New Roman"/>
          <w:color w:val="00B050"/>
          <w:sz w:val="20"/>
          <w:szCs w:val="20"/>
        </w:rPr>
      </w:pPr>
      <w:r w:rsidRPr="00175AA3">
        <w:rPr>
          <w:rFonts w:ascii="Times New Roman" w:hAnsi="Times New Roman" w:cs="Times New Roman"/>
          <w:color w:val="00B050"/>
          <w:sz w:val="20"/>
          <w:szCs w:val="20"/>
        </w:rPr>
        <w:t xml:space="preserve">Die Blüten des Holunders werden in </w:t>
      </w:r>
      <w:proofErr w:type="spellStart"/>
      <w:r w:rsidRPr="00175AA3">
        <w:rPr>
          <w:rFonts w:ascii="Times New Roman" w:hAnsi="Times New Roman" w:cs="Times New Roman"/>
          <w:color w:val="00B050"/>
          <w:sz w:val="20"/>
          <w:szCs w:val="20"/>
        </w:rPr>
        <w:t>Backteig</w:t>
      </w:r>
      <w:proofErr w:type="spellEnd"/>
      <w:r w:rsidRPr="00175AA3">
        <w:rPr>
          <w:rFonts w:ascii="Times New Roman" w:hAnsi="Times New Roman" w:cs="Times New Roman"/>
          <w:color w:val="00B050"/>
          <w:sz w:val="20"/>
          <w:szCs w:val="20"/>
        </w:rPr>
        <w:t xml:space="preserve"> frittiert, kommen als Tee zum Einsatz oder als Blütensirup, auch Marmelade wird daraus hergestellt und ebenso Blütenessig.</w:t>
      </w:r>
    </w:p>
    <w:p w:rsidR="002C48D0" w:rsidRPr="00175AA3" w:rsidRDefault="002C48D0" w:rsidP="00D01B8B">
      <w:pPr>
        <w:pStyle w:val="KeinLeerraum"/>
        <w:rPr>
          <w:rFonts w:ascii="Times New Roman" w:hAnsi="Times New Roman" w:cs="Times New Roman"/>
          <w:color w:val="00B050"/>
          <w:sz w:val="20"/>
          <w:szCs w:val="20"/>
        </w:rPr>
      </w:pPr>
      <w:r w:rsidRPr="00175AA3">
        <w:rPr>
          <w:rFonts w:ascii="Times New Roman" w:hAnsi="Times New Roman" w:cs="Times New Roman"/>
          <w:color w:val="00B050"/>
          <w:sz w:val="20"/>
          <w:szCs w:val="20"/>
        </w:rPr>
        <w:t xml:space="preserve">Die Beeren finden Verwendung bei der Herstellung von </w:t>
      </w:r>
      <w:proofErr w:type="spellStart"/>
      <w:r w:rsidRPr="00175AA3">
        <w:rPr>
          <w:rFonts w:ascii="Times New Roman" w:hAnsi="Times New Roman" w:cs="Times New Roman"/>
          <w:color w:val="00B050"/>
          <w:sz w:val="20"/>
          <w:szCs w:val="20"/>
        </w:rPr>
        <w:t>Hollerkoch</w:t>
      </w:r>
      <w:proofErr w:type="spellEnd"/>
      <w:r w:rsidRPr="00175AA3">
        <w:rPr>
          <w:rFonts w:ascii="Times New Roman" w:hAnsi="Times New Roman" w:cs="Times New Roman"/>
          <w:color w:val="00B050"/>
          <w:sz w:val="20"/>
          <w:szCs w:val="20"/>
        </w:rPr>
        <w:t>, Saft, Sirup, Gelee, Likör, Wein, Holundermilch, Suppe,</w:t>
      </w:r>
      <w:r w:rsidR="00215C9C" w:rsidRPr="00175AA3">
        <w:rPr>
          <w:rFonts w:ascii="Times New Roman" w:hAnsi="Times New Roman" w:cs="Times New Roman"/>
          <w:color w:val="00B050"/>
          <w:sz w:val="20"/>
          <w:szCs w:val="20"/>
        </w:rPr>
        <w:t xml:space="preserve"> Kompott, </w:t>
      </w:r>
      <w:proofErr w:type="gramStart"/>
      <w:r w:rsidR="00215C9C" w:rsidRPr="00175AA3">
        <w:rPr>
          <w:rFonts w:ascii="Times New Roman" w:hAnsi="Times New Roman" w:cs="Times New Roman"/>
          <w:color w:val="00B050"/>
          <w:sz w:val="20"/>
          <w:szCs w:val="20"/>
        </w:rPr>
        <w:t>Kuchen, ….</w:t>
      </w:r>
      <w:proofErr w:type="gramEnd"/>
      <w:r w:rsidR="00215C9C" w:rsidRPr="00175AA3">
        <w:rPr>
          <w:rFonts w:ascii="Times New Roman" w:hAnsi="Times New Roman" w:cs="Times New Roman"/>
          <w:color w:val="00B050"/>
          <w:sz w:val="20"/>
          <w:szCs w:val="20"/>
        </w:rPr>
        <w:t>.</w:t>
      </w:r>
    </w:p>
    <w:p w:rsidR="002C48D0" w:rsidRPr="00175AA3" w:rsidRDefault="002C48D0" w:rsidP="00D01B8B">
      <w:pPr>
        <w:pStyle w:val="KeinLeerraum"/>
        <w:rPr>
          <w:rFonts w:ascii="Times New Roman" w:hAnsi="Times New Roman" w:cs="Times New Roman"/>
          <w:color w:val="00B050"/>
          <w:sz w:val="20"/>
          <w:szCs w:val="20"/>
        </w:rPr>
      </w:pPr>
      <w:r w:rsidRPr="00175AA3">
        <w:rPr>
          <w:rFonts w:ascii="Times New Roman" w:hAnsi="Times New Roman" w:cs="Times New Roman"/>
          <w:color w:val="00B050"/>
          <w:sz w:val="20"/>
          <w:szCs w:val="20"/>
        </w:rPr>
        <w:t>Die noch grünen Beeren werden essigsauer als Kapernersatz eingelegt.</w:t>
      </w:r>
    </w:p>
    <w:p w:rsidR="002C48D0" w:rsidRPr="00175AA3" w:rsidRDefault="00215C9C" w:rsidP="00D01B8B">
      <w:pPr>
        <w:pStyle w:val="KeinLeerraum"/>
        <w:rPr>
          <w:rFonts w:ascii="Times New Roman" w:hAnsi="Times New Roman" w:cs="Times New Roman"/>
          <w:color w:val="00B050"/>
          <w:sz w:val="20"/>
          <w:szCs w:val="20"/>
        </w:rPr>
      </w:pPr>
      <w:proofErr w:type="spellStart"/>
      <w:r w:rsidRPr="00175AA3">
        <w:rPr>
          <w:rFonts w:ascii="Times New Roman" w:hAnsi="Times New Roman" w:cs="Times New Roman"/>
          <w:color w:val="00B050"/>
          <w:sz w:val="20"/>
          <w:szCs w:val="20"/>
        </w:rPr>
        <w:t>Weiters</w:t>
      </w:r>
      <w:proofErr w:type="spellEnd"/>
      <w:r w:rsidRPr="00175AA3">
        <w:rPr>
          <w:rFonts w:ascii="Times New Roman" w:hAnsi="Times New Roman" w:cs="Times New Roman"/>
          <w:color w:val="00B050"/>
          <w:sz w:val="20"/>
          <w:szCs w:val="20"/>
        </w:rPr>
        <w:t xml:space="preserve"> wird Holunder als Färbemittel für Wolle und Stoffe verwendet und ebenso zum Färben der Haare.</w:t>
      </w:r>
    </w:p>
    <w:p w:rsidR="00215C9C" w:rsidRPr="00175AA3" w:rsidRDefault="00215C9C" w:rsidP="00D01B8B">
      <w:pPr>
        <w:pStyle w:val="KeinLeerraum"/>
        <w:rPr>
          <w:rFonts w:ascii="Times New Roman" w:hAnsi="Times New Roman" w:cs="Times New Roman"/>
          <w:color w:val="00B050"/>
          <w:sz w:val="20"/>
          <w:szCs w:val="20"/>
        </w:rPr>
      </w:pPr>
      <w:r w:rsidRPr="00175AA3">
        <w:rPr>
          <w:rFonts w:ascii="Times New Roman" w:hAnsi="Times New Roman" w:cs="Times New Roman"/>
          <w:color w:val="00B050"/>
          <w:sz w:val="20"/>
          <w:szCs w:val="20"/>
        </w:rPr>
        <w:t xml:space="preserve">Sicher kennen Sie viele dieser Verwendungsmöglichkeiten und haben diese auch schon </w:t>
      </w:r>
      <w:r w:rsidR="00DB7F8B" w:rsidRPr="00175AA3">
        <w:rPr>
          <w:rFonts w:ascii="Times New Roman" w:hAnsi="Times New Roman" w:cs="Times New Roman"/>
          <w:color w:val="00B050"/>
          <w:sz w:val="20"/>
          <w:szCs w:val="20"/>
        </w:rPr>
        <w:t xml:space="preserve">selbst </w:t>
      </w:r>
      <w:r w:rsidRPr="00175AA3">
        <w:rPr>
          <w:rFonts w:ascii="Times New Roman" w:hAnsi="Times New Roman" w:cs="Times New Roman"/>
          <w:color w:val="00B050"/>
          <w:sz w:val="20"/>
          <w:szCs w:val="20"/>
        </w:rPr>
        <w:t>ausprobiert.</w:t>
      </w:r>
    </w:p>
    <w:p w:rsidR="00215C9C" w:rsidRPr="00175AA3" w:rsidRDefault="00215C9C" w:rsidP="00D01B8B">
      <w:pPr>
        <w:pStyle w:val="KeinLeerraum"/>
        <w:rPr>
          <w:rFonts w:ascii="Times New Roman" w:hAnsi="Times New Roman" w:cs="Times New Roman"/>
          <w:color w:val="00B050"/>
          <w:sz w:val="20"/>
          <w:szCs w:val="20"/>
        </w:rPr>
      </w:pPr>
    </w:p>
    <w:p w:rsidR="00215C9C" w:rsidRPr="00175AA3" w:rsidRDefault="00215C9C" w:rsidP="00D01B8B">
      <w:pPr>
        <w:pStyle w:val="KeinLeerraum"/>
        <w:rPr>
          <w:rFonts w:ascii="Times New Roman" w:hAnsi="Times New Roman" w:cs="Times New Roman"/>
          <w:color w:val="00B050"/>
          <w:sz w:val="20"/>
          <w:szCs w:val="20"/>
        </w:rPr>
      </w:pPr>
      <w:r w:rsidRPr="00175AA3">
        <w:rPr>
          <w:rFonts w:ascii="Times New Roman" w:hAnsi="Times New Roman" w:cs="Times New Roman"/>
          <w:color w:val="00B050"/>
          <w:sz w:val="20"/>
          <w:szCs w:val="20"/>
        </w:rPr>
        <w:t>Auf die Herstellung von Holundersaft haben sich besonders im Gebiet der steirischen Vulkanlandschaft Landwirte spezialisiert, deren durch Konservierung und ohne Zusatz von Zucker hergestellte</w:t>
      </w:r>
      <w:r w:rsidR="00DB7F8B" w:rsidRPr="00175AA3">
        <w:rPr>
          <w:rFonts w:ascii="Times New Roman" w:hAnsi="Times New Roman" w:cs="Times New Roman"/>
          <w:color w:val="00B050"/>
          <w:sz w:val="20"/>
          <w:szCs w:val="20"/>
        </w:rPr>
        <w:t>r Holunders</w:t>
      </w:r>
      <w:r w:rsidRPr="00175AA3">
        <w:rPr>
          <w:rFonts w:ascii="Times New Roman" w:hAnsi="Times New Roman" w:cs="Times New Roman"/>
          <w:color w:val="00B050"/>
          <w:sz w:val="20"/>
          <w:szCs w:val="20"/>
        </w:rPr>
        <w:t>aft</w:t>
      </w:r>
      <w:r w:rsidR="00DB7F8B" w:rsidRPr="00175AA3">
        <w:rPr>
          <w:rFonts w:ascii="Times New Roman" w:hAnsi="Times New Roman" w:cs="Times New Roman"/>
          <w:color w:val="00B050"/>
          <w:sz w:val="20"/>
          <w:szCs w:val="20"/>
        </w:rPr>
        <w:t xml:space="preserve"> eine neue Vermarktungsschiene darstellt mit auch online zu erwerbenden Produkten dieser gesunden Pflanze.</w:t>
      </w:r>
    </w:p>
    <w:p w:rsidR="00DB7F8B" w:rsidRPr="00175AA3" w:rsidRDefault="00DB7F8B" w:rsidP="00D01B8B">
      <w:pPr>
        <w:pStyle w:val="KeinLeerraum"/>
        <w:rPr>
          <w:rFonts w:ascii="Times New Roman" w:hAnsi="Times New Roman" w:cs="Times New Roman"/>
          <w:color w:val="00B050"/>
          <w:sz w:val="20"/>
          <w:szCs w:val="20"/>
        </w:rPr>
      </w:pPr>
    </w:p>
    <w:p w:rsidR="00DB7F8B" w:rsidRPr="00212CDB" w:rsidRDefault="00DB7F8B" w:rsidP="00DB7F8B">
      <w:pPr>
        <w:shd w:val="clear" w:color="auto" w:fill="FFFFFF"/>
        <w:spacing w:after="375" w:line="330" w:lineRule="atLeast"/>
        <w:rPr>
          <w:rFonts w:ascii="Source Sans Pro" w:eastAsia="Times New Roman" w:hAnsi="Source Sans Pro" w:cs="Helvetica"/>
          <w:color w:val="00B050"/>
          <w:sz w:val="20"/>
          <w:szCs w:val="20"/>
          <w:lang w:val="de-DE"/>
        </w:rPr>
      </w:pPr>
      <w:r w:rsidRPr="00175AA3">
        <w:rPr>
          <w:rFonts w:ascii="Times New Roman" w:hAnsi="Times New Roman" w:cs="Times New Roman"/>
          <w:color w:val="00B050"/>
          <w:sz w:val="20"/>
          <w:szCs w:val="20"/>
        </w:rPr>
        <w:t xml:space="preserve">Den Holunder kennen wir aber auch aus der Mythologie. Viele Geschichten, Sagen und Legenden ranken sich um diese heilige Pflanze, welche als Lebensbaum in Hausgärten gepflanzt für gute Hausgeister steht und böse Geister vertreiben und vor Blitzeinschlag schützen soll. </w:t>
      </w:r>
      <w:r w:rsidRPr="00212CDB">
        <w:rPr>
          <w:rFonts w:ascii="Source Sans Pro" w:eastAsia="Times New Roman" w:hAnsi="Source Sans Pro" w:cs="Helvetica"/>
          <w:color w:val="00B050"/>
          <w:sz w:val="20"/>
          <w:szCs w:val="20"/>
          <w:lang w:val="de-DE"/>
        </w:rPr>
        <w:t>Aufgrund seiner großen Heilkräfte ging man früher mit Ehrf</w:t>
      </w:r>
      <w:bookmarkStart w:id="0" w:name="_GoBack"/>
      <w:bookmarkEnd w:id="0"/>
      <w:r w:rsidRPr="00212CDB">
        <w:rPr>
          <w:rFonts w:ascii="Source Sans Pro" w:eastAsia="Times New Roman" w:hAnsi="Source Sans Pro" w:cs="Helvetica"/>
          <w:color w:val="00B050"/>
          <w:sz w:val="20"/>
          <w:szCs w:val="20"/>
          <w:lang w:val="de-DE"/>
        </w:rPr>
        <w:t xml:space="preserve">urcht </w:t>
      </w:r>
      <w:r w:rsidRPr="00175AA3">
        <w:rPr>
          <w:rFonts w:ascii="Source Sans Pro" w:eastAsia="Times New Roman" w:hAnsi="Source Sans Pro" w:cs="Helvetica"/>
          <w:color w:val="00B050"/>
          <w:sz w:val="20"/>
          <w:szCs w:val="20"/>
          <w:lang w:val="de-DE"/>
        </w:rPr>
        <w:t xml:space="preserve">und Respekt an ihm vorbei: </w:t>
      </w:r>
      <w:r w:rsidRPr="00212CDB">
        <w:rPr>
          <w:rFonts w:ascii="Source Sans Pro" w:eastAsia="Times New Roman" w:hAnsi="Source Sans Pro" w:cs="Helvetica"/>
          <w:color w:val="00B050"/>
          <w:sz w:val="20"/>
          <w:szCs w:val="20"/>
          <w:lang w:val="de-DE"/>
        </w:rPr>
        <w:t>"Vor dem Holunder sollst du den Hut ziehen".</w:t>
      </w:r>
    </w:p>
    <w:p w:rsidR="00DB7F8B" w:rsidRPr="00175AA3" w:rsidRDefault="00DB7F8B" w:rsidP="00D01B8B">
      <w:pPr>
        <w:pStyle w:val="KeinLeerraum"/>
        <w:rPr>
          <w:rFonts w:ascii="Times New Roman" w:hAnsi="Times New Roman" w:cs="Times New Roman"/>
          <w:color w:val="00B050"/>
          <w:sz w:val="20"/>
          <w:szCs w:val="20"/>
          <w:lang w:val="de-DE"/>
        </w:rPr>
      </w:pPr>
    </w:p>
    <w:p w:rsidR="00C110AB" w:rsidRPr="00175AA3" w:rsidRDefault="00175AA3" w:rsidP="008D6620">
      <w:pPr>
        <w:spacing w:line="240" w:lineRule="auto"/>
        <w:jc w:val="both"/>
        <w:rPr>
          <w:rFonts w:ascii="Times New Roman" w:hAnsi="Times New Roman" w:cs="Times New Roman"/>
          <w:color w:val="00B050"/>
          <w:sz w:val="20"/>
          <w:szCs w:val="20"/>
        </w:rPr>
      </w:pPr>
      <w:r w:rsidRPr="00175AA3">
        <w:rPr>
          <w:rFonts w:ascii="Times New Roman" w:hAnsi="Times New Roman" w:cs="Times New Roman"/>
          <w:color w:val="00B050"/>
          <w:sz w:val="20"/>
          <w:szCs w:val="20"/>
        </w:rPr>
        <w:t xml:space="preserve">Ich wünsche Ihnen viel Spaß beim Sammeln und Verwenden der reifen Beeren im Herbst. Lassen Sie bitte wie immer auch Früchte für die Vögel zurück und passen Sie gut auf Ihre Küche auf. Der dunkle Farbstoff hat es in sich. Natürlich freue ich mich wieder auf </w:t>
      </w:r>
      <w:r w:rsidR="006C7764" w:rsidRPr="00175AA3">
        <w:rPr>
          <w:rFonts w:ascii="Times New Roman" w:hAnsi="Times New Roman" w:cs="Times New Roman"/>
          <w:color w:val="00B050"/>
          <w:sz w:val="20"/>
          <w:szCs w:val="20"/>
        </w:rPr>
        <w:t>Ihre Rückmeldung unter boehm-lilge@aon.at.</w:t>
      </w:r>
    </w:p>
    <w:p w:rsidR="00C110AB" w:rsidRPr="00175AA3" w:rsidRDefault="00C110AB" w:rsidP="008D6620">
      <w:pPr>
        <w:spacing w:line="240" w:lineRule="auto"/>
        <w:jc w:val="both"/>
        <w:rPr>
          <w:rFonts w:ascii="Times New Roman" w:hAnsi="Times New Roman" w:cs="Times New Roman"/>
          <w:color w:val="00B050"/>
          <w:sz w:val="20"/>
          <w:szCs w:val="20"/>
        </w:rPr>
      </w:pPr>
      <w:r w:rsidRPr="00175AA3">
        <w:rPr>
          <w:rFonts w:ascii="Times New Roman" w:hAnsi="Times New Roman" w:cs="Times New Roman"/>
          <w:color w:val="00B050"/>
          <w:sz w:val="20"/>
          <w:szCs w:val="20"/>
        </w:rPr>
        <w:t>Nicky Böhm-Lilge</w:t>
      </w:r>
    </w:p>
    <w:p w:rsidR="00C110AB" w:rsidRPr="00175AA3" w:rsidRDefault="00C110AB" w:rsidP="008D6620">
      <w:pPr>
        <w:spacing w:line="240" w:lineRule="auto"/>
        <w:jc w:val="both"/>
        <w:rPr>
          <w:rFonts w:ascii="Arial" w:hAnsi="Arial" w:cs="Arial"/>
          <w:color w:val="00B050"/>
          <w:sz w:val="20"/>
          <w:szCs w:val="20"/>
        </w:rPr>
      </w:pPr>
      <w:r w:rsidRPr="00175AA3">
        <w:rPr>
          <w:rFonts w:ascii="Times New Roman" w:hAnsi="Times New Roman" w:cs="Times New Roman"/>
          <w:color w:val="00B050"/>
          <w:sz w:val="20"/>
          <w:szCs w:val="20"/>
        </w:rPr>
        <w:t xml:space="preserve">Absolventin der </w:t>
      </w:r>
      <w:proofErr w:type="spellStart"/>
      <w:r w:rsidRPr="00175AA3">
        <w:rPr>
          <w:rFonts w:ascii="Times New Roman" w:hAnsi="Times New Roman" w:cs="Times New Roman"/>
          <w:color w:val="00B050"/>
          <w:sz w:val="20"/>
          <w:szCs w:val="20"/>
        </w:rPr>
        <w:t>Wolkersdorfer</w:t>
      </w:r>
      <w:proofErr w:type="spellEnd"/>
      <w:r w:rsidRPr="00175AA3">
        <w:rPr>
          <w:rFonts w:ascii="Times New Roman" w:hAnsi="Times New Roman" w:cs="Times New Roman"/>
          <w:color w:val="00B050"/>
          <w:sz w:val="20"/>
          <w:szCs w:val="20"/>
        </w:rPr>
        <w:t xml:space="preserve"> Kräuterakademie</w:t>
      </w:r>
    </w:p>
    <w:p w:rsidR="00C110AB" w:rsidRPr="00175AA3" w:rsidRDefault="00C110AB" w:rsidP="008D6620">
      <w:pPr>
        <w:jc w:val="both"/>
        <w:rPr>
          <w:color w:val="00B050"/>
        </w:rPr>
      </w:pPr>
    </w:p>
    <w:p w:rsidR="00472004" w:rsidRPr="00175AA3" w:rsidRDefault="00472004" w:rsidP="008D6620">
      <w:pPr>
        <w:jc w:val="both"/>
        <w:rPr>
          <w:color w:val="00B050"/>
        </w:rPr>
      </w:pPr>
    </w:p>
    <w:sectPr w:rsidR="00472004" w:rsidRPr="00175AA3" w:rsidSect="008D662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B36DA"/>
    <w:multiLevelType w:val="hybridMultilevel"/>
    <w:tmpl w:val="3E0E3190"/>
    <w:lvl w:ilvl="0" w:tplc="2AF444A8">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2E"/>
    <w:rsid w:val="00014001"/>
    <w:rsid w:val="00016BC9"/>
    <w:rsid w:val="00056D7C"/>
    <w:rsid w:val="00074479"/>
    <w:rsid w:val="00084DB0"/>
    <w:rsid w:val="000F01B3"/>
    <w:rsid w:val="00110CAB"/>
    <w:rsid w:val="00112BC3"/>
    <w:rsid w:val="00137F2C"/>
    <w:rsid w:val="00175AA3"/>
    <w:rsid w:val="00183A6B"/>
    <w:rsid w:val="001C7ACC"/>
    <w:rsid w:val="00215C9C"/>
    <w:rsid w:val="00236BBC"/>
    <w:rsid w:val="0025789C"/>
    <w:rsid w:val="002C3EE4"/>
    <w:rsid w:val="002C48D0"/>
    <w:rsid w:val="0037097C"/>
    <w:rsid w:val="003A595F"/>
    <w:rsid w:val="003C4214"/>
    <w:rsid w:val="003F5FB7"/>
    <w:rsid w:val="00472004"/>
    <w:rsid w:val="004C2147"/>
    <w:rsid w:val="0050408A"/>
    <w:rsid w:val="00575BF8"/>
    <w:rsid w:val="005B4002"/>
    <w:rsid w:val="005B6372"/>
    <w:rsid w:val="00664147"/>
    <w:rsid w:val="006673CD"/>
    <w:rsid w:val="00684E8B"/>
    <w:rsid w:val="00695BE0"/>
    <w:rsid w:val="006A6EDD"/>
    <w:rsid w:val="006C4B2E"/>
    <w:rsid w:val="006C7764"/>
    <w:rsid w:val="00700A11"/>
    <w:rsid w:val="00707B44"/>
    <w:rsid w:val="00743B46"/>
    <w:rsid w:val="007772AD"/>
    <w:rsid w:val="0078155D"/>
    <w:rsid w:val="00794246"/>
    <w:rsid w:val="007B13AA"/>
    <w:rsid w:val="007C77D0"/>
    <w:rsid w:val="007E1A4E"/>
    <w:rsid w:val="0080752E"/>
    <w:rsid w:val="008326C8"/>
    <w:rsid w:val="00856008"/>
    <w:rsid w:val="008B7CAB"/>
    <w:rsid w:val="008D6620"/>
    <w:rsid w:val="008E2B15"/>
    <w:rsid w:val="00904F78"/>
    <w:rsid w:val="00910D80"/>
    <w:rsid w:val="00A07FF9"/>
    <w:rsid w:val="00A9132E"/>
    <w:rsid w:val="00AD32B1"/>
    <w:rsid w:val="00AF0415"/>
    <w:rsid w:val="00B41A81"/>
    <w:rsid w:val="00B92C73"/>
    <w:rsid w:val="00B96D0F"/>
    <w:rsid w:val="00BA78C4"/>
    <w:rsid w:val="00BB6213"/>
    <w:rsid w:val="00C110AB"/>
    <w:rsid w:val="00C32868"/>
    <w:rsid w:val="00C34955"/>
    <w:rsid w:val="00C465BD"/>
    <w:rsid w:val="00C5621D"/>
    <w:rsid w:val="00C7302C"/>
    <w:rsid w:val="00C9305C"/>
    <w:rsid w:val="00CE0882"/>
    <w:rsid w:val="00D01B8B"/>
    <w:rsid w:val="00D11684"/>
    <w:rsid w:val="00D16551"/>
    <w:rsid w:val="00D61A2A"/>
    <w:rsid w:val="00D77B31"/>
    <w:rsid w:val="00DB1EE5"/>
    <w:rsid w:val="00DB7F8B"/>
    <w:rsid w:val="00DC17E4"/>
    <w:rsid w:val="00DC471A"/>
    <w:rsid w:val="00E00558"/>
    <w:rsid w:val="00E07B13"/>
    <w:rsid w:val="00E36B2D"/>
    <w:rsid w:val="00EA5128"/>
    <w:rsid w:val="00F00363"/>
    <w:rsid w:val="00F54203"/>
    <w:rsid w:val="00F817F7"/>
    <w:rsid w:val="00FA6C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DF14"/>
  <w15:docId w15:val="{3764A6CB-217C-43D2-AFDD-04BE3BED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 w:type="paragraph" w:styleId="Listenabsatz">
    <w:name w:val="List Paragraph"/>
    <w:basedOn w:val="Standard"/>
    <w:uiPriority w:val="34"/>
    <w:qFormat/>
    <w:rsid w:val="00472004"/>
    <w:pPr>
      <w:ind w:left="720"/>
      <w:contextualSpacing/>
    </w:pPr>
  </w:style>
  <w:style w:type="paragraph" w:styleId="KeinLeerraum">
    <w:name w:val="No Spacing"/>
    <w:uiPriority w:val="1"/>
    <w:qFormat/>
    <w:rsid w:val="00D01B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51486">
      <w:bodyDiv w:val="1"/>
      <w:marLeft w:val="0"/>
      <w:marRight w:val="0"/>
      <w:marTop w:val="0"/>
      <w:marBottom w:val="0"/>
      <w:divBdr>
        <w:top w:val="none" w:sz="0" w:space="0" w:color="auto"/>
        <w:left w:val="none" w:sz="0" w:space="0" w:color="auto"/>
        <w:bottom w:val="none" w:sz="0" w:space="0" w:color="auto"/>
        <w:right w:val="none" w:sz="0" w:space="0" w:color="auto"/>
      </w:divBdr>
      <w:divsChild>
        <w:div w:id="1545554025">
          <w:marLeft w:val="0"/>
          <w:marRight w:val="0"/>
          <w:marTop w:val="0"/>
          <w:marBottom w:val="0"/>
          <w:divBdr>
            <w:top w:val="none" w:sz="0" w:space="0" w:color="auto"/>
            <w:left w:val="none" w:sz="0" w:space="0" w:color="auto"/>
            <w:bottom w:val="none" w:sz="0" w:space="0" w:color="auto"/>
            <w:right w:val="none" w:sz="0" w:space="0" w:color="auto"/>
          </w:divBdr>
          <w:divsChild>
            <w:div w:id="376442299">
              <w:marLeft w:val="0"/>
              <w:marRight w:val="0"/>
              <w:marTop w:val="0"/>
              <w:marBottom w:val="0"/>
              <w:divBdr>
                <w:top w:val="none" w:sz="0" w:space="0" w:color="auto"/>
                <w:left w:val="none" w:sz="0" w:space="0" w:color="auto"/>
                <w:bottom w:val="none" w:sz="0" w:space="0" w:color="auto"/>
                <w:right w:val="none" w:sz="0" w:space="0" w:color="auto"/>
              </w:divBdr>
              <w:divsChild>
                <w:div w:id="1038892868">
                  <w:marLeft w:val="0"/>
                  <w:marRight w:val="0"/>
                  <w:marTop w:val="0"/>
                  <w:marBottom w:val="0"/>
                  <w:divBdr>
                    <w:top w:val="none" w:sz="0" w:space="0" w:color="auto"/>
                    <w:left w:val="none" w:sz="0" w:space="0" w:color="auto"/>
                    <w:bottom w:val="none" w:sz="0" w:space="0" w:color="auto"/>
                    <w:right w:val="none" w:sz="0" w:space="0" w:color="auto"/>
                  </w:divBdr>
                </w:div>
                <w:div w:id="1096094773">
                  <w:marLeft w:val="0"/>
                  <w:marRight w:val="0"/>
                  <w:marTop w:val="0"/>
                  <w:marBottom w:val="0"/>
                  <w:divBdr>
                    <w:top w:val="none" w:sz="0" w:space="0" w:color="auto"/>
                    <w:left w:val="none" w:sz="0" w:space="0" w:color="auto"/>
                    <w:bottom w:val="none" w:sz="0" w:space="0" w:color="auto"/>
                    <w:right w:val="none" w:sz="0" w:space="0" w:color="auto"/>
                  </w:divBdr>
                </w:div>
                <w:div w:id="1103960720">
                  <w:marLeft w:val="0"/>
                  <w:marRight w:val="0"/>
                  <w:marTop w:val="0"/>
                  <w:marBottom w:val="0"/>
                  <w:divBdr>
                    <w:top w:val="none" w:sz="0" w:space="0" w:color="auto"/>
                    <w:left w:val="none" w:sz="0" w:space="0" w:color="auto"/>
                    <w:bottom w:val="none" w:sz="0" w:space="0" w:color="auto"/>
                    <w:right w:val="none" w:sz="0" w:space="0" w:color="auto"/>
                  </w:divBdr>
                </w:div>
                <w:div w:id="136412455">
                  <w:marLeft w:val="0"/>
                  <w:marRight w:val="0"/>
                  <w:marTop w:val="0"/>
                  <w:marBottom w:val="0"/>
                  <w:divBdr>
                    <w:top w:val="none" w:sz="0" w:space="0" w:color="auto"/>
                    <w:left w:val="none" w:sz="0" w:space="0" w:color="auto"/>
                    <w:bottom w:val="none" w:sz="0" w:space="0" w:color="auto"/>
                    <w:right w:val="none" w:sz="0" w:space="0" w:color="auto"/>
                  </w:divBdr>
                </w:div>
                <w:div w:id="2144035621">
                  <w:marLeft w:val="0"/>
                  <w:marRight w:val="0"/>
                  <w:marTop w:val="0"/>
                  <w:marBottom w:val="0"/>
                  <w:divBdr>
                    <w:top w:val="none" w:sz="0" w:space="0" w:color="auto"/>
                    <w:left w:val="none" w:sz="0" w:space="0" w:color="auto"/>
                    <w:bottom w:val="none" w:sz="0" w:space="0" w:color="auto"/>
                    <w:right w:val="none" w:sz="0" w:space="0" w:color="auto"/>
                  </w:divBdr>
                </w:div>
                <w:div w:id="426386478">
                  <w:marLeft w:val="0"/>
                  <w:marRight w:val="0"/>
                  <w:marTop w:val="0"/>
                  <w:marBottom w:val="0"/>
                  <w:divBdr>
                    <w:top w:val="none" w:sz="0" w:space="0" w:color="auto"/>
                    <w:left w:val="none" w:sz="0" w:space="0" w:color="auto"/>
                    <w:bottom w:val="none" w:sz="0" w:space="0" w:color="auto"/>
                    <w:right w:val="none" w:sz="0" w:space="0" w:color="auto"/>
                  </w:divBdr>
                </w:div>
                <w:div w:id="498346480">
                  <w:marLeft w:val="0"/>
                  <w:marRight w:val="0"/>
                  <w:marTop w:val="0"/>
                  <w:marBottom w:val="0"/>
                  <w:divBdr>
                    <w:top w:val="none" w:sz="0" w:space="0" w:color="auto"/>
                    <w:left w:val="none" w:sz="0" w:space="0" w:color="auto"/>
                    <w:bottom w:val="none" w:sz="0" w:space="0" w:color="auto"/>
                    <w:right w:val="none" w:sz="0" w:space="0" w:color="auto"/>
                  </w:divBdr>
                </w:div>
                <w:div w:id="17703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Manfred Böhm</cp:lastModifiedBy>
  <cp:revision>3</cp:revision>
  <dcterms:created xsi:type="dcterms:W3CDTF">2018-07-01T12:56:00Z</dcterms:created>
  <dcterms:modified xsi:type="dcterms:W3CDTF">2018-07-03T07:30:00Z</dcterms:modified>
</cp:coreProperties>
</file>